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85F6" w14:textId="77777777" w:rsidR="00241BAB" w:rsidRDefault="00241BAB" w:rsidP="00241BAB">
      <w:pPr>
        <w:rPr>
          <w:rFonts w:ascii="Calibri" w:hAnsi="Calibri" w:cs="Calibri"/>
          <w:sz w:val="22"/>
          <w:szCs w:val="22"/>
        </w:rPr>
      </w:pPr>
    </w:p>
    <w:p w14:paraId="329810AC" w14:textId="77777777" w:rsidR="00DE54FC" w:rsidRPr="00590672" w:rsidRDefault="00DE54FC" w:rsidP="00DE54FC">
      <w:pPr>
        <w:rPr>
          <w:rFonts w:ascii="Calibri" w:hAnsi="Calibri" w:cs="Calibri"/>
          <w:b/>
          <w:bCs/>
          <w:sz w:val="22"/>
          <w:szCs w:val="22"/>
        </w:rPr>
      </w:pPr>
      <w:r w:rsidRPr="00590672">
        <w:rPr>
          <w:rFonts w:ascii="Calibri" w:hAnsi="Calibri" w:cs="Calibri"/>
          <w:b/>
          <w:bCs/>
          <w:sz w:val="22"/>
          <w:szCs w:val="22"/>
        </w:rPr>
        <w:t>Eesti Perearstide Selts</w:t>
      </w:r>
    </w:p>
    <w:p w14:paraId="0EC470DA" w14:textId="77777777" w:rsidR="00DE54FC" w:rsidRPr="00590672" w:rsidRDefault="00DE54FC" w:rsidP="00DE54FC">
      <w:pPr>
        <w:rPr>
          <w:rFonts w:ascii="Calibri" w:hAnsi="Calibri" w:cs="Calibri"/>
          <w:b/>
          <w:bCs/>
          <w:sz w:val="22"/>
          <w:szCs w:val="22"/>
        </w:rPr>
      </w:pPr>
      <w:r w:rsidRPr="00590672">
        <w:rPr>
          <w:rFonts w:ascii="Calibri" w:hAnsi="Calibri" w:cs="Calibri"/>
          <w:b/>
          <w:bCs/>
          <w:sz w:val="22"/>
          <w:szCs w:val="22"/>
        </w:rPr>
        <w:t>01.06.2026</w:t>
      </w:r>
    </w:p>
    <w:p w14:paraId="212A10EC" w14:textId="77777777" w:rsidR="00DE54FC" w:rsidRPr="00590672" w:rsidRDefault="00DE54FC" w:rsidP="00DE54FC">
      <w:pPr>
        <w:rPr>
          <w:rFonts w:ascii="Calibri" w:hAnsi="Calibri" w:cs="Calibri"/>
          <w:sz w:val="22"/>
          <w:szCs w:val="22"/>
        </w:rPr>
      </w:pPr>
    </w:p>
    <w:p w14:paraId="65D7EA46" w14:textId="77777777" w:rsidR="00DE54FC" w:rsidRPr="00590672" w:rsidRDefault="00DE54FC" w:rsidP="00DE54FC">
      <w:pPr>
        <w:rPr>
          <w:rFonts w:ascii="Calibri" w:hAnsi="Calibri" w:cs="Calibri"/>
          <w:b/>
          <w:bCs/>
          <w:sz w:val="22"/>
          <w:szCs w:val="22"/>
        </w:rPr>
      </w:pPr>
      <w:r w:rsidRPr="00590672">
        <w:rPr>
          <w:rFonts w:ascii="Calibri" w:hAnsi="Calibri" w:cs="Calibri"/>
          <w:b/>
          <w:bCs/>
          <w:sz w:val="22"/>
          <w:szCs w:val="22"/>
        </w:rPr>
        <w:t>EESTI PEREARSTIDE SELTSI PÖÖRDUMINE SOTSIAALMINISTEERIUMILE SEOSES VAIMSE TERVISE ABI KORRALDUSEGA</w:t>
      </w:r>
    </w:p>
    <w:p w14:paraId="274376A4" w14:textId="77777777" w:rsidR="00DE54FC" w:rsidRPr="00590672" w:rsidRDefault="00DE54FC" w:rsidP="00DE54FC">
      <w:pPr>
        <w:rPr>
          <w:rFonts w:ascii="Calibri" w:hAnsi="Calibri" w:cs="Calibri"/>
          <w:b/>
          <w:bCs/>
          <w:sz w:val="22"/>
          <w:szCs w:val="22"/>
        </w:rPr>
      </w:pPr>
      <w:r w:rsidRPr="00590672">
        <w:rPr>
          <w:rFonts w:ascii="Calibri" w:hAnsi="Calibri" w:cs="Calibri"/>
          <w:b/>
          <w:bCs/>
          <w:sz w:val="22"/>
          <w:szCs w:val="22"/>
        </w:rPr>
        <w:t>Eesti Perearstide Selts on seisukohal, et kohustusliku e-konsultatsiooni rakendamine psühhiaatrias 1. jaanu</w:t>
      </w:r>
      <w:r>
        <w:rPr>
          <w:rFonts w:ascii="Calibri" w:hAnsi="Calibri" w:cs="Calibri"/>
          <w:b/>
          <w:bCs/>
          <w:sz w:val="22"/>
          <w:szCs w:val="22"/>
        </w:rPr>
        <w:t>a</w:t>
      </w:r>
      <w:r w:rsidRPr="00590672">
        <w:rPr>
          <w:rFonts w:ascii="Calibri" w:hAnsi="Calibri" w:cs="Calibri"/>
          <w:b/>
          <w:bCs/>
          <w:sz w:val="22"/>
          <w:szCs w:val="22"/>
        </w:rPr>
        <w:t xml:space="preserve">rist 2026 ei leevenda tegelikkuses vaimse tervise abi kättesaadavust abivajajatele. </w:t>
      </w:r>
      <w:r>
        <w:rPr>
          <w:rFonts w:ascii="Calibri" w:hAnsi="Calibri" w:cs="Calibri"/>
          <w:b/>
          <w:bCs/>
          <w:sz w:val="22"/>
          <w:szCs w:val="22"/>
        </w:rPr>
        <w:t>J</w:t>
      </w:r>
      <w:r w:rsidRPr="00590672">
        <w:rPr>
          <w:rFonts w:ascii="Calibri" w:hAnsi="Calibri" w:cs="Calibri"/>
          <w:b/>
          <w:bCs/>
          <w:sz w:val="22"/>
          <w:szCs w:val="22"/>
        </w:rPr>
        <w:t>ärgnevalt toome välja vajalikud muudatused tervishoiukorralduses ning perearsti ja tema meeskonna pädevused patsiendi käsitlemisel.</w:t>
      </w:r>
    </w:p>
    <w:p w14:paraId="622B4B0A" w14:textId="77777777" w:rsidR="00DE54FC" w:rsidRPr="00590672" w:rsidRDefault="00DE54FC" w:rsidP="00DE54FC">
      <w:pPr>
        <w:rPr>
          <w:rFonts w:ascii="Calibri" w:hAnsi="Calibri" w:cs="Calibri"/>
          <w:sz w:val="22"/>
          <w:szCs w:val="22"/>
        </w:rPr>
      </w:pPr>
      <w:r w:rsidRPr="00590672">
        <w:rPr>
          <w:rFonts w:ascii="Calibri" w:hAnsi="Calibri" w:cs="Calibri"/>
          <w:sz w:val="22"/>
          <w:szCs w:val="22"/>
        </w:rPr>
        <w:t xml:space="preserve">Eesti Perearstide Selts (EPS) saatis </w:t>
      </w:r>
      <w:r>
        <w:rPr>
          <w:rFonts w:ascii="Calibri" w:hAnsi="Calibri" w:cs="Calibri"/>
          <w:sz w:val="22"/>
          <w:szCs w:val="22"/>
        </w:rPr>
        <w:t xml:space="preserve">tänavu </w:t>
      </w:r>
      <w:r w:rsidRPr="00590672">
        <w:rPr>
          <w:rFonts w:ascii="Calibri" w:hAnsi="Calibri" w:cs="Calibri"/>
          <w:sz w:val="22"/>
          <w:szCs w:val="22"/>
        </w:rPr>
        <w:t xml:space="preserve">28. jaanuaril sotsiaalministeeriumile põhjaliku analüüsi ja lahendamist vajavad küsimused, et astmeline psühhiaatriline abi patsientidele oleks sisuliselt tagatud. </w:t>
      </w:r>
      <w:r>
        <w:rPr>
          <w:rFonts w:ascii="Calibri" w:hAnsi="Calibri" w:cs="Calibri"/>
          <w:sz w:val="22"/>
          <w:szCs w:val="22"/>
        </w:rPr>
        <w:t>Praegu</w:t>
      </w:r>
      <w:r w:rsidRPr="00590672">
        <w:rPr>
          <w:rFonts w:ascii="Calibri" w:hAnsi="Calibri" w:cs="Calibri"/>
          <w:sz w:val="22"/>
          <w:szCs w:val="22"/>
        </w:rPr>
        <w:t xml:space="preserve"> ei ole kindlust, et sotsiaalministeerium</w:t>
      </w:r>
      <w:r>
        <w:rPr>
          <w:rFonts w:ascii="Calibri" w:hAnsi="Calibri" w:cs="Calibri"/>
          <w:sz w:val="22"/>
          <w:szCs w:val="22"/>
        </w:rPr>
        <w:t xml:space="preserve"> need</w:t>
      </w:r>
      <w:r w:rsidRPr="00590672">
        <w:rPr>
          <w:rFonts w:ascii="Calibri" w:hAnsi="Calibri" w:cs="Calibri"/>
          <w:sz w:val="22"/>
          <w:szCs w:val="22"/>
        </w:rPr>
        <w:t xml:space="preserve"> sel aastal </w:t>
      </w:r>
      <w:r>
        <w:rPr>
          <w:rFonts w:ascii="Calibri" w:hAnsi="Calibri" w:cs="Calibri"/>
          <w:sz w:val="22"/>
          <w:szCs w:val="22"/>
        </w:rPr>
        <w:t>ära lahendab</w:t>
      </w:r>
      <w:r w:rsidRPr="00590672">
        <w:rPr>
          <w:rFonts w:ascii="Calibri" w:hAnsi="Calibri" w:cs="Calibri"/>
          <w:sz w:val="22"/>
          <w:szCs w:val="22"/>
        </w:rPr>
        <w:t>. On selge, et seaduste kehtestamine ilma sisuliste muudatusteta ei too kaasa psühhiaatrilise abi paranemist patsiendi jaoks</w:t>
      </w:r>
      <w:r w:rsidRPr="00855673">
        <w:rPr>
          <w:rFonts w:ascii="Calibri" w:hAnsi="Calibri" w:cs="Calibri"/>
          <w:sz w:val="22"/>
          <w:szCs w:val="22"/>
        </w:rPr>
        <w:t>.</w:t>
      </w:r>
      <w:r w:rsidRPr="00590672">
        <w:rPr>
          <w:rFonts w:ascii="Calibri" w:hAnsi="Calibri" w:cs="Calibri"/>
          <w:b/>
          <w:bCs/>
          <w:sz w:val="22"/>
          <w:szCs w:val="22"/>
        </w:rPr>
        <w:t> </w:t>
      </w:r>
      <w:r w:rsidRPr="00590672">
        <w:rPr>
          <w:rFonts w:ascii="Calibri" w:hAnsi="Calibri" w:cs="Calibri"/>
          <w:sz w:val="22"/>
          <w:szCs w:val="22"/>
        </w:rPr>
        <w:t>Seega on riigi</w:t>
      </w:r>
      <w:r>
        <w:rPr>
          <w:rFonts w:ascii="Calibri" w:hAnsi="Calibri" w:cs="Calibri"/>
          <w:sz w:val="22"/>
          <w:szCs w:val="22"/>
        </w:rPr>
        <w:t>st</w:t>
      </w:r>
      <w:r w:rsidRPr="00590672">
        <w:rPr>
          <w:rFonts w:ascii="Calibri" w:hAnsi="Calibri" w:cs="Calibri"/>
          <w:sz w:val="22"/>
          <w:szCs w:val="22"/>
        </w:rPr>
        <w:t xml:space="preserve"> vastutustundetu luua võltsootus, et vaid e-konsultatsiooni kohustuslikuks muutmine tagab pääsu teenusele alates 2027</w:t>
      </w:r>
      <w:r>
        <w:rPr>
          <w:rFonts w:ascii="Calibri" w:hAnsi="Calibri" w:cs="Calibri"/>
          <w:sz w:val="22"/>
          <w:szCs w:val="22"/>
        </w:rPr>
        <w:t>.</w:t>
      </w:r>
      <w:r w:rsidRPr="00590672">
        <w:rPr>
          <w:rFonts w:ascii="Calibri" w:hAnsi="Calibri" w:cs="Calibri"/>
          <w:sz w:val="22"/>
          <w:szCs w:val="22"/>
        </w:rPr>
        <w:t xml:space="preserve"> aasta algusest ning probleemi delegeerimine esmatasandile on lahendus. E-konsultatsioon kui kõige patsiendisõbralikum edasisuunamise võimalus on juba </w:t>
      </w:r>
      <w:r>
        <w:rPr>
          <w:rFonts w:ascii="Calibri" w:hAnsi="Calibri" w:cs="Calibri"/>
          <w:sz w:val="22"/>
          <w:szCs w:val="22"/>
        </w:rPr>
        <w:t>praegu</w:t>
      </w:r>
      <w:r w:rsidRPr="00590672">
        <w:rPr>
          <w:rFonts w:ascii="Calibri" w:hAnsi="Calibri" w:cs="Calibri"/>
          <w:sz w:val="22"/>
          <w:szCs w:val="22"/>
        </w:rPr>
        <w:t xml:space="preserve"> esmatasandil kasutusel. EPS väljendab tõsist muret esmatasandi võimekuse üle saada hakkama täiendava töökoormusega, mis võib seada ohtu patsientide juurdepääsu psühhiaatrilisele abile. Seetõttu ongi juba aasta alguses esitatud nii ettepanekud kui</w:t>
      </w:r>
      <w:r>
        <w:rPr>
          <w:rFonts w:ascii="Calibri" w:hAnsi="Calibri" w:cs="Calibri"/>
          <w:sz w:val="22"/>
          <w:szCs w:val="22"/>
        </w:rPr>
        <w:t xml:space="preserve"> ka</w:t>
      </w:r>
      <w:r w:rsidRPr="00590672">
        <w:rPr>
          <w:rFonts w:ascii="Calibri" w:hAnsi="Calibri" w:cs="Calibri"/>
          <w:sz w:val="22"/>
          <w:szCs w:val="22"/>
        </w:rPr>
        <w:t xml:space="preserve"> lahendused tervikliku süsteemi loomiseks vaimse tervise abi tagamisel. </w:t>
      </w:r>
    </w:p>
    <w:p w14:paraId="31EABA31" w14:textId="77777777" w:rsidR="00DE54FC" w:rsidRPr="00590672" w:rsidRDefault="00DE54FC" w:rsidP="00DE54FC">
      <w:pPr>
        <w:rPr>
          <w:rFonts w:ascii="Calibri" w:hAnsi="Calibri" w:cs="Calibri"/>
          <w:b/>
          <w:bCs/>
          <w:sz w:val="22"/>
          <w:szCs w:val="22"/>
        </w:rPr>
      </w:pPr>
      <w:r w:rsidRPr="00590672">
        <w:rPr>
          <w:rFonts w:ascii="Calibri" w:hAnsi="Calibri" w:cs="Calibri"/>
          <w:b/>
          <w:bCs/>
          <w:sz w:val="22"/>
          <w:szCs w:val="22"/>
        </w:rPr>
        <w:t>Vaimse tervise abi paraneb siis, kui sotsi</w:t>
      </w:r>
      <w:r>
        <w:rPr>
          <w:rFonts w:ascii="Calibri" w:hAnsi="Calibri" w:cs="Calibri"/>
          <w:b/>
          <w:bCs/>
          <w:sz w:val="22"/>
          <w:szCs w:val="22"/>
        </w:rPr>
        <w:t>a</w:t>
      </w:r>
      <w:r w:rsidRPr="00590672">
        <w:rPr>
          <w:rFonts w:ascii="Calibri" w:hAnsi="Calibri" w:cs="Calibri"/>
          <w:b/>
          <w:bCs/>
          <w:sz w:val="22"/>
          <w:szCs w:val="22"/>
        </w:rPr>
        <w:t>alministeerium loob astmelise abi süsteemi</w:t>
      </w:r>
    </w:p>
    <w:p w14:paraId="14F5B16F" w14:textId="77777777" w:rsidR="00DE54FC" w:rsidRPr="00590672" w:rsidRDefault="00DE54FC" w:rsidP="00DE54FC">
      <w:pPr>
        <w:rPr>
          <w:rFonts w:ascii="Calibri" w:hAnsi="Calibri" w:cs="Calibri"/>
          <w:sz w:val="22"/>
          <w:szCs w:val="22"/>
        </w:rPr>
      </w:pPr>
      <w:r w:rsidRPr="00590672">
        <w:rPr>
          <w:rFonts w:ascii="Calibri" w:hAnsi="Calibri" w:cs="Calibri"/>
          <w:sz w:val="22"/>
          <w:szCs w:val="22"/>
        </w:rPr>
        <w:t>Kriitiline eeltingimus selleks, et vaimse tervise abi jõu</w:t>
      </w:r>
      <w:r>
        <w:rPr>
          <w:rFonts w:ascii="Calibri" w:hAnsi="Calibri" w:cs="Calibri"/>
          <w:sz w:val="22"/>
          <w:szCs w:val="22"/>
        </w:rPr>
        <w:t>a</w:t>
      </w:r>
      <w:r w:rsidRPr="00590672">
        <w:rPr>
          <w:rFonts w:ascii="Calibri" w:hAnsi="Calibri" w:cs="Calibri"/>
          <w:sz w:val="22"/>
          <w:szCs w:val="22"/>
        </w:rPr>
        <w:t xml:space="preserve">ks patsientideni, on kavandatava astmelise abi süsteemi väljaarendamine </w:t>
      </w:r>
      <w:r>
        <w:rPr>
          <w:rFonts w:ascii="Calibri" w:hAnsi="Calibri" w:cs="Calibri"/>
          <w:sz w:val="22"/>
          <w:szCs w:val="22"/>
        </w:rPr>
        <w:t>ning</w:t>
      </w:r>
      <w:r w:rsidRPr="00590672">
        <w:rPr>
          <w:rFonts w:ascii="Calibri" w:hAnsi="Calibri" w:cs="Calibri"/>
          <w:sz w:val="22"/>
          <w:szCs w:val="22"/>
        </w:rPr>
        <w:t xml:space="preserve"> kasutusele võtmine sel aastal nii täiskasvanute kui</w:t>
      </w:r>
      <w:r>
        <w:rPr>
          <w:rFonts w:ascii="Calibri" w:hAnsi="Calibri" w:cs="Calibri"/>
          <w:sz w:val="22"/>
          <w:szCs w:val="22"/>
        </w:rPr>
        <w:t xml:space="preserve"> ka</w:t>
      </w:r>
      <w:r w:rsidRPr="00590672">
        <w:rPr>
          <w:rFonts w:ascii="Calibri" w:hAnsi="Calibri" w:cs="Calibri"/>
          <w:sz w:val="22"/>
          <w:szCs w:val="22"/>
        </w:rPr>
        <w:t xml:space="preserve"> laste </w:t>
      </w:r>
      <w:r>
        <w:rPr>
          <w:rFonts w:ascii="Calibri" w:hAnsi="Calibri" w:cs="Calibri"/>
          <w:sz w:val="22"/>
          <w:szCs w:val="22"/>
        </w:rPr>
        <w:t>ja</w:t>
      </w:r>
      <w:r w:rsidRPr="00590672">
        <w:rPr>
          <w:rFonts w:ascii="Calibri" w:hAnsi="Calibri" w:cs="Calibri"/>
          <w:sz w:val="22"/>
          <w:szCs w:val="22"/>
        </w:rPr>
        <w:t xml:space="preserve"> noorukite teenindamiseks. Mõistame, et süsteemi väljatöötamine ja rakend</w:t>
      </w:r>
      <w:r>
        <w:rPr>
          <w:rFonts w:ascii="Calibri" w:hAnsi="Calibri" w:cs="Calibri"/>
          <w:sz w:val="22"/>
          <w:szCs w:val="22"/>
        </w:rPr>
        <w:t>a</w:t>
      </w:r>
      <w:r w:rsidRPr="00590672">
        <w:rPr>
          <w:rFonts w:ascii="Calibri" w:hAnsi="Calibri" w:cs="Calibri"/>
          <w:sz w:val="22"/>
          <w:szCs w:val="22"/>
        </w:rPr>
        <w:t>mine võtab aega, kuid riigi lubadus, et vaimse tervise abi jõuab aas</w:t>
      </w:r>
      <w:r>
        <w:rPr>
          <w:rFonts w:ascii="Calibri" w:hAnsi="Calibri" w:cs="Calibri"/>
          <w:sz w:val="22"/>
          <w:szCs w:val="22"/>
        </w:rPr>
        <w:t>ta</w:t>
      </w:r>
      <w:r w:rsidRPr="00590672">
        <w:rPr>
          <w:rFonts w:ascii="Calibri" w:hAnsi="Calibri" w:cs="Calibri"/>
          <w:sz w:val="22"/>
          <w:szCs w:val="22"/>
        </w:rPr>
        <w:t>st 2027 kõigi abivajajateni</w:t>
      </w:r>
      <w:r>
        <w:rPr>
          <w:rFonts w:ascii="Calibri" w:hAnsi="Calibri" w:cs="Calibri"/>
          <w:sz w:val="22"/>
          <w:szCs w:val="22"/>
        </w:rPr>
        <w:t>,</w:t>
      </w:r>
      <w:r w:rsidRPr="00590672">
        <w:rPr>
          <w:rFonts w:ascii="Calibri" w:hAnsi="Calibri" w:cs="Calibri"/>
          <w:sz w:val="22"/>
          <w:szCs w:val="22"/>
        </w:rPr>
        <w:t xml:space="preserve"> tähendab, et käesoleva aasta lõpuks on sotsiaalministeerium</w:t>
      </w:r>
      <w:r>
        <w:rPr>
          <w:rFonts w:ascii="Calibri" w:hAnsi="Calibri" w:cs="Calibri"/>
          <w:sz w:val="22"/>
          <w:szCs w:val="22"/>
        </w:rPr>
        <w:t xml:space="preserve"> loonud </w:t>
      </w:r>
      <w:r w:rsidRPr="00590672">
        <w:rPr>
          <w:rFonts w:ascii="Calibri" w:hAnsi="Calibri" w:cs="Calibri"/>
          <w:sz w:val="22"/>
          <w:szCs w:val="22"/>
        </w:rPr>
        <w:t>astmeli</w:t>
      </w:r>
      <w:r>
        <w:rPr>
          <w:rFonts w:ascii="Calibri" w:hAnsi="Calibri" w:cs="Calibri"/>
          <w:sz w:val="22"/>
          <w:szCs w:val="22"/>
        </w:rPr>
        <w:t>s</w:t>
      </w:r>
      <w:r w:rsidRPr="00590672">
        <w:rPr>
          <w:rFonts w:ascii="Calibri" w:hAnsi="Calibri" w:cs="Calibri"/>
          <w:sz w:val="22"/>
          <w:szCs w:val="22"/>
        </w:rPr>
        <w:t>e vaimse tervise abi süsteem</w:t>
      </w:r>
      <w:r>
        <w:rPr>
          <w:rFonts w:ascii="Calibri" w:hAnsi="Calibri" w:cs="Calibri"/>
          <w:sz w:val="22"/>
          <w:szCs w:val="22"/>
        </w:rPr>
        <w:t>i</w:t>
      </w:r>
      <w:r w:rsidRPr="00590672">
        <w:rPr>
          <w:rFonts w:ascii="Calibri" w:hAnsi="Calibri" w:cs="Calibri"/>
          <w:sz w:val="22"/>
          <w:szCs w:val="22"/>
        </w:rPr>
        <w:t xml:space="preserve"> </w:t>
      </w:r>
      <w:r>
        <w:rPr>
          <w:rFonts w:ascii="Calibri" w:hAnsi="Calibri" w:cs="Calibri"/>
          <w:sz w:val="22"/>
          <w:szCs w:val="22"/>
        </w:rPr>
        <w:t>ning see on</w:t>
      </w:r>
      <w:r w:rsidRPr="00590672">
        <w:rPr>
          <w:rFonts w:ascii="Calibri" w:hAnsi="Calibri" w:cs="Calibri"/>
          <w:sz w:val="22"/>
          <w:szCs w:val="22"/>
        </w:rPr>
        <w:t xml:space="preserve"> rakendatav üle-</w:t>
      </w:r>
      <w:r>
        <w:rPr>
          <w:rFonts w:ascii="Calibri" w:hAnsi="Calibri" w:cs="Calibri"/>
          <w:sz w:val="22"/>
          <w:szCs w:val="22"/>
        </w:rPr>
        <w:t>e</w:t>
      </w:r>
      <w:r w:rsidRPr="00590672">
        <w:rPr>
          <w:rFonts w:ascii="Calibri" w:hAnsi="Calibri" w:cs="Calibri"/>
          <w:sz w:val="22"/>
          <w:szCs w:val="22"/>
        </w:rPr>
        <w:t>estiliselt. Kui sotsiaalministeerium hindab, et see ei ole realistlik, siis tuleb enne määruse jõustumist saada valmis koostöö</w:t>
      </w:r>
      <w:r>
        <w:rPr>
          <w:rFonts w:ascii="Calibri" w:hAnsi="Calibri" w:cs="Calibri"/>
          <w:sz w:val="22"/>
          <w:szCs w:val="22"/>
        </w:rPr>
        <w:t>d</w:t>
      </w:r>
      <w:r w:rsidRPr="00590672">
        <w:rPr>
          <w:rFonts w:ascii="Calibri" w:hAnsi="Calibri" w:cs="Calibri"/>
          <w:sz w:val="22"/>
          <w:szCs w:val="22"/>
        </w:rPr>
        <w:t xml:space="preserve"> ja tööjaotus</w:t>
      </w:r>
      <w:r>
        <w:rPr>
          <w:rFonts w:ascii="Calibri" w:hAnsi="Calibri" w:cs="Calibri"/>
          <w:sz w:val="22"/>
          <w:szCs w:val="22"/>
        </w:rPr>
        <w:t>t puudutavad</w:t>
      </w:r>
      <w:r w:rsidRPr="00590672">
        <w:rPr>
          <w:rFonts w:ascii="Calibri" w:hAnsi="Calibri" w:cs="Calibri"/>
          <w:sz w:val="22"/>
          <w:szCs w:val="22"/>
        </w:rPr>
        <w:t xml:space="preserve"> kokkulepped kõikide vaimse tervise spetsialistide vahel. EPS juhib tähelepanu, et vaimse tervise probleemide lahendamine nõuab järjepidevust ja ei ole ühekordne tegevus. Selleks on vaja ressurssi ja valmisolekut, et pakkuda vajalikke teraapiavõimalusi. </w:t>
      </w:r>
      <w:r>
        <w:rPr>
          <w:rFonts w:ascii="Calibri" w:hAnsi="Calibri" w:cs="Calibri"/>
          <w:sz w:val="22"/>
          <w:szCs w:val="22"/>
        </w:rPr>
        <w:t>Praegu selleks</w:t>
      </w:r>
      <w:r w:rsidRPr="00590672">
        <w:rPr>
          <w:rFonts w:ascii="Calibri" w:hAnsi="Calibri" w:cs="Calibri"/>
          <w:sz w:val="22"/>
          <w:szCs w:val="22"/>
        </w:rPr>
        <w:t xml:space="preserve"> integreeritud süsteem puudub. </w:t>
      </w:r>
    </w:p>
    <w:p w14:paraId="30A4BBAD" w14:textId="77777777" w:rsidR="00DE54FC" w:rsidRPr="00590672" w:rsidRDefault="00DE54FC" w:rsidP="00DE54FC">
      <w:pPr>
        <w:rPr>
          <w:rFonts w:ascii="Calibri" w:hAnsi="Calibri" w:cs="Calibri"/>
          <w:b/>
          <w:bCs/>
          <w:sz w:val="22"/>
          <w:szCs w:val="22"/>
        </w:rPr>
      </w:pPr>
      <w:r w:rsidRPr="00590672">
        <w:rPr>
          <w:rFonts w:ascii="Calibri" w:hAnsi="Calibri" w:cs="Calibri"/>
          <w:b/>
          <w:bCs/>
          <w:sz w:val="22"/>
          <w:szCs w:val="22"/>
        </w:rPr>
        <w:t xml:space="preserve">Perearsti ja tema meeskonna pädevus </w:t>
      </w:r>
      <w:r>
        <w:rPr>
          <w:rFonts w:ascii="Calibri" w:hAnsi="Calibri" w:cs="Calibri"/>
          <w:b/>
          <w:bCs/>
          <w:sz w:val="22"/>
          <w:szCs w:val="22"/>
        </w:rPr>
        <w:t>ning</w:t>
      </w:r>
      <w:r w:rsidRPr="00590672">
        <w:rPr>
          <w:rFonts w:ascii="Calibri" w:hAnsi="Calibri" w:cs="Calibri"/>
          <w:b/>
          <w:bCs/>
          <w:sz w:val="22"/>
          <w:szCs w:val="22"/>
        </w:rPr>
        <w:t xml:space="preserve"> vastutusalad vaimse tervise probleemide käsitlemisel </w:t>
      </w:r>
    </w:p>
    <w:p w14:paraId="3AC0B935" w14:textId="77777777" w:rsidR="00DE54FC" w:rsidRPr="00590672" w:rsidRDefault="00DE54FC" w:rsidP="00DE54FC">
      <w:pPr>
        <w:rPr>
          <w:rFonts w:ascii="Calibri" w:hAnsi="Calibri" w:cs="Calibri"/>
          <w:sz w:val="22"/>
          <w:szCs w:val="22"/>
        </w:rPr>
      </w:pPr>
      <w:r w:rsidRPr="00590672">
        <w:rPr>
          <w:rFonts w:ascii="Calibri" w:hAnsi="Calibri" w:cs="Calibri"/>
          <w:sz w:val="22"/>
          <w:szCs w:val="22"/>
        </w:rPr>
        <w:t xml:space="preserve">Perearstidel on tervishoiusüsteemis unikaalne roll ja ülesanne. Seda tuleb hoida, perearstide ressurssi targalt kasutada. Kohustuste lisamisel esmatasandile tuleb arvesse võtta perearstide põhitööd ja väljaõpet. Samuti peavad esmatasandil olema ressursid ja vahendid seadusega pandud kohustuste täitmiseks. </w:t>
      </w:r>
    </w:p>
    <w:p w14:paraId="0E8E0C89" w14:textId="77777777" w:rsidR="00DE54FC" w:rsidRPr="00590672" w:rsidRDefault="00DE54FC" w:rsidP="00DE54FC">
      <w:pPr>
        <w:rPr>
          <w:rFonts w:ascii="Calibri" w:hAnsi="Calibri" w:cs="Calibri"/>
          <w:sz w:val="22"/>
          <w:szCs w:val="22"/>
        </w:rPr>
      </w:pPr>
      <w:r w:rsidRPr="00590672">
        <w:rPr>
          <w:rFonts w:ascii="Calibri" w:hAnsi="Calibri" w:cs="Calibri"/>
          <w:sz w:val="22"/>
          <w:szCs w:val="22"/>
        </w:rPr>
        <w:t>Toome järgnevalt välja pere</w:t>
      </w:r>
      <w:r>
        <w:rPr>
          <w:rFonts w:ascii="Calibri" w:hAnsi="Calibri" w:cs="Calibri"/>
          <w:sz w:val="22"/>
          <w:szCs w:val="22"/>
        </w:rPr>
        <w:t>a</w:t>
      </w:r>
      <w:r w:rsidRPr="00590672">
        <w:rPr>
          <w:rFonts w:ascii="Calibri" w:hAnsi="Calibri" w:cs="Calibri"/>
          <w:sz w:val="22"/>
          <w:szCs w:val="22"/>
        </w:rPr>
        <w:t>rsti ning tema meeskonna töövaldkonnad vaimse tervise probleemide käsitlemisel.</w:t>
      </w:r>
    </w:p>
    <w:p w14:paraId="7A8394EB" w14:textId="77777777" w:rsidR="00DE54FC" w:rsidRPr="00590672" w:rsidRDefault="00DE54FC" w:rsidP="00DE54FC">
      <w:pPr>
        <w:rPr>
          <w:rFonts w:ascii="Calibri" w:hAnsi="Calibri" w:cs="Calibri"/>
          <w:sz w:val="22"/>
          <w:szCs w:val="22"/>
        </w:rPr>
      </w:pPr>
      <w:r w:rsidRPr="00590672">
        <w:rPr>
          <w:rFonts w:ascii="Calibri" w:hAnsi="Calibri" w:cs="Calibri"/>
          <w:b/>
          <w:bCs/>
          <w:sz w:val="22"/>
          <w:szCs w:val="22"/>
        </w:rPr>
        <w:t>Perearst diagnoosib ja ravib eelkõige kerge või mõõduka raskusastmega järgmisi vaimse tervise seisundeid:</w:t>
      </w:r>
    </w:p>
    <w:p w14:paraId="24F50192"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depressi</w:t>
      </w:r>
      <w:r>
        <w:rPr>
          <w:rFonts w:ascii="Calibri" w:hAnsi="Calibri" w:cs="Calibri"/>
          <w:sz w:val="22"/>
          <w:szCs w:val="22"/>
        </w:rPr>
        <w:t>o</w:t>
      </w:r>
      <w:r w:rsidRPr="00590672">
        <w:rPr>
          <w:rFonts w:ascii="Calibri" w:hAnsi="Calibri" w:cs="Calibri"/>
          <w:sz w:val="22"/>
          <w:szCs w:val="22"/>
        </w:rPr>
        <w:t>on</w:t>
      </w:r>
    </w:p>
    <w:p w14:paraId="6649FDCD"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generaliseerunud ärevushäire</w:t>
      </w:r>
    </w:p>
    <w:p w14:paraId="3F9A916A"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paanikahäire</w:t>
      </w:r>
    </w:p>
    <w:p w14:paraId="27C97796"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unehäired</w:t>
      </w:r>
    </w:p>
    <w:p w14:paraId="76FD746E"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suitsiidiriski hindamine</w:t>
      </w:r>
    </w:p>
    <w:p w14:paraId="74688FFA" w14:textId="77777777" w:rsidR="00DE54FC" w:rsidRPr="00590672" w:rsidRDefault="00DE54FC" w:rsidP="00DE54FC">
      <w:pPr>
        <w:rPr>
          <w:rFonts w:ascii="Calibri" w:hAnsi="Calibri" w:cs="Calibri"/>
          <w:b/>
          <w:bCs/>
          <w:sz w:val="22"/>
          <w:szCs w:val="22"/>
        </w:rPr>
      </w:pPr>
      <w:r w:rsidRPr="00590672">
        <w:rPr>
          <w:rFonts w:ascii="Calibri" w:hAnsi="Calibri" w:cs="Calibri"/>
          <w:b/>
          <w:bCs/>
          <w:sz w:val="22"/>
          <w:szCs w:val="22"/>
        </w:rPr>
        <w:t>Perearst tunneb ära ning suunab vajadusel teiste spetsialistide juurde järgmiste seisundite põhjendatud kahtluse korral:</w:t>
      </w:r>
    </w:p>
    <w:p w14:paraId="6A6858F0"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autismispektri häire</w:t>
      </w:r>
    </w:p>
    <w:p w14:paraId="4028D76A"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 xml:space="preserve">ATH </w:t>
      </w:r>
    </w:p>
    <w:p w14:paraId="79DCCA62"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komorbiidsed seisundid</w:t>
      </w:r>
    </w:p>
    <w:p w14:paraId="264CF961"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orgaanilised psüühikahäired</w:t>
      </w:r>
    </w:p>
    <w:p w14:paraId="7207C7BD"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dementsussündroom</w:t>
      </w:r>
    </w:p>
    <w:p w14:paraId="2F86A522"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deliirium</w:t>
      </w:r>
    </w:p>
    <w:p w14:paraId="5B79CC69"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võõrutusseisund</w:t>
      </w:r>
    </w:p>
    <w:p w14:paraId="6AA3C7C9"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sõltuvussündroom</w:t>
      </w:r>
    </w:p>
    <w:p w14:paraId="28345C96"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skisofreenia</w:t>
      </w:r>
    </w:p>
    <w:p w14:paraId="7BD0B5EA"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bipolaarne häire</w:t>
      </w:r>
    </w:p>
    <w:p w14:paraId="10DFC088"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raske depressio</w:t>
      </w:r>
      <w:r>
        <w:rPr>
          <w:rFonts w:ascii="Calibri" w:hAnsi="Calibri" w:cs="Calibri"/>
          <w:sz w:val="22"/>
          <w:szCs w:val="22"/>
        </w:rPr>
        <w:t>o</w:t>
      </w:r>
      <w:r w:rsidRPr="00590672">
        <w:rPr>
          <w:rFonts w:ascii="Calibri" w:hAnsi="Calibri" w:cs="Calibri"/>
          <w:sz w:val="22"/>
          <w:szCs w:val="22"/>
        </w:rPr>
        <w:t>n</w:t>
      </w:r>
    </w:p>
    <w:p w14:paraId="72E9D1E2"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esmasele ravile mittealluv depressi</w:t>
      </w:r>
      <w:r>
        <w:rPr>
          <w:rFonts w:ascii="Calibri" w:hAnsi="Calibri" w:cs="Calibri"/>
          <w:sz w:val="22"/>
          <w:szCs w:val="22"/>
        </w:rPr>
        <w:t>o</w:t>
      </w:r>
      <w:r w:rsidRPr="00590672">
        <w:rPr>
          <w:rFonts w:ascii="Calibri" w:hAnsi="Calibri" w:cs="Calibri"/>
          <w:sz w:val="22"/>
          <w:szCs w:val="22"/>
        </w:rPr>
        <w:t>on</w:t>
      </w:r>
    </w:p>
    <w:p w14:paraId="0F25B8F3"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raske ärevushäire</w:t>
      </w:r>
    </w:p>
    <w:p w14:paraId="353500D8"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esmasele ravile mittealluv ärevushäire</w:t>
      </w:r>
    </w:p>
    <w:p w14:paraId="4D6E2BA5"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söömishäired</w:t>
      </w:r>
    </w:p>
    <w:p w14:paraId="168D363B"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raske või ravile mittealluv unehäire</w:t>
      </w:r>
    </w:p>
    <w:p w14:paraId="42662E61"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isiksusehäired</w:t>
      </w:r>
    </w:p>
    <w:p w14:paraId="650E1AE0"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vaimne alaareng</w:t>
      </w:r>
    </w:p>
    <w:p w14:paraId="6929E2D5" w14:textId="77777777" w:rsidR="00DE54FC" w:rsidRPr="00590672" w:rsidRDefault="00DE54FC" w:rsidP="00DE54FC">
      <w:pPr>
        <w:pStyle w:val="ListParagraph"/>
        <w:numPr>
          <w:ilvl w:val="0"/>
          <w:numId w:val="7"/>
        </w:numPr>
        <w:rPr>
          <w:rFonts w:ascii="Calibri" w:hAnsi="Calibri" w:cs="Calibri"/>
          <w:sz w:val="22"/>
          <w:szCs w:val="22"/>
        </w:rPr>
      </w:pPr>
      <w:r>
        <w:rPr>
          <w:rFonts w:ascii="Calibri" w:hAnsi="Calibri" w:cs="Calibri"/>
          <w:sz w:val="22"/>
          <w:szCs w:val="22"/>
        </w:rPr>
        <w:t>suure</w:t>
      </w:r>
      <w:r w:rsidRPr="00590672">
        <w:rPr>
          <w:rFonts w:ascii="Calibri" w:hAnsi="Calibri" w:cs="Calibri"/>
          <w:sz w:val="22"/>
          <w:szCs w:val="22"/>
        </w:rPr>
        <w:t xml:space="preserve"> suitsiidiriskiga seisundid</w:t>
      </w:r>
    </w:p>
    <w:p w14:paraId="06EFEEF5" w14:textId="77777777" w:rsidR="00DE54FC" w:rsidRPr="00590672" w:rsidRDefault="00DE54FC" w:rsidP="00DE54FC">
      <w:pPr>
        <w:pStyle w:val="ListParagraph"/>
        <w:numPr>
          <w:ilvl w:val="0"/>
          <w:numId w:val="7"/>
        </w:numPr>
        <w:rPr>
          <w:rFonts w:ascii="Calibri" w:hAnsi="Calibri" w:cs="Calibri"/>
          <w:sz w:val="22"/>
          <w:szCs w:val="22"/>
        </w:rPr>
      </w:pPr>
      <w:r w:rsidRPr="00590672">
        <w:rPr>
          <w:rFonts w:ascii="Calibri" w:hAnsi="Calibri" w:cs="Calibri"/>
          <w:sz w:val="22"/>
          <w:szCs w:val="22"/>
        </w:rPr>
        <w:t>psühhoosikahtlus</w:t>
      </w:r>
    </w:p>
    <w:p w14:paraId="3DAEDDDC" w14:textId="77777777" w:rsidR="00DE54FC" w:rsidRPr="00590672" w:rsidRDefault="00DE54FC" w:rsidP="00DE54FC">
      <w:pPr>
        <w:pStyle w:val="Heading2"/>
        <w:rPr>
          <w:rFonts w:ascii="Calibri" w:hAnsi="Calibri" w:cs="Calibri"/>
          <w:b/>
          <w:bCs/>
          <w:color w:val="auto"/>
          <w:sz w:val="22"/>
          <w:szCs w:val="22"/>
        </w:rPr>
      </w:pPr>
      <w:r w:rsidRPr="00590672">
        <w:rPr>
          <w:rFonts w:ascii="Calibri" w:hAnsi="Calibri" w:cs="Calibri"/>
          <w:b/>
          <w:bCs/>
          <w:color w:val="auto"/>
          <w:sz w:val="22"/>
          <w:szCs w:val="22"/>
        </w:rPr>
        <w:t>Hindamine ja diagnostika:</w:t>
      </w:r>
    </w:p>
    <w:p w14:paraId="788204E1" w14:textId="77777777" w:rsidR="00DE54FC" w:rsidRPr="00590672" w:rsidRDefault="00DE54FC" w:rsidP="00DE54FC">
      <w:pPr>
        <w:rPr>
          <w:rFonts w:ascii="Calibri" w:hAnsi="Calibri" w:cs="Calibri"/>
          <w:sz w:val="22"/>
          <w:szCs w:val="22"/>
        </w:rPr>
      </w:pPr>
      <w:r w:rsidRPr="00590672">
        <w:rPr>
          <w:rFonts w:ascii="Calibri" w:hAnsi="Calibri" w:cs="Calibri"/>
          <w:sz w:val="22"/>
          <w:szCs w:val="22"/>
        </w:rPr>
        <w:t>Perearst tugineb vaimse seisundi hindamisel Eesti ravijuhenditele. Seisundi täpsustamiseks kasutab perearst anamneesi, kliinilist hindamist ning vajadusel valideeritud enesekohaseid küsimustikke, mis on Eestis ametlikult kasutusel (EEK-2, MMSE, AUDIT, Fagerströmi test).</w:t>
      </w:r>
    </w:p>
    <w:p w14:paraId="2F022247" w14:textId="77777777" w:rsidR="00DE54FC" w:rsidRPr="00590672" w:rsidRDefault="00DE54FC" w:rsidP="00DE54FC">
      <w:pPr>
        <w:pStyle w:val="Heading2"/>
        <w:rPr>
          <w:rFonts w:ascii="Calibri" w:hAnsi="Calibri" w:cs="Calibri"/>
          <w:b/>
          <w:bCs/>
          <w:color w:val="000000" w:themeColor="text1"/>
          <w:sz w:val="22"/>
          <w:szCs w:val="22"/>
        </w:rPr>
      </w:pPr>
      <w:r w:rsidRPr="00590672">
        <w:rPr>
          <w:rFonts w:ascii="Calibri" w:hAnsi="Calibri" w:cs="Calibri"/>
          <w:b/>
          <w:bCs/>
          <w:color w:val="000000" w:themeColor="text1"/>
          <w:sz w:val="22"/>
          <w:szCs w:val="22"/>
        </w:rPr>
        <w:t>Ravi ja sekkumised:</w:t>
      </w:r>
    </w:p>
    <w:p w14:paraId="7FE9BF0D" w14:textId="77777777" w:rsidR="00DE54FC" w:rsidRPr="00590672" w:rsidRDefault="00DE54FC" w:rsidP="00DE54FC">
      <w:pPr>
        <w:pStyle w:val="ListParagraph"/>
        <w:numPr>
          <w:ilvl w:val="0"/>
          <w:numId w:val="11"/>
        </w:numPr>
        <w:rPr>
          <w:rFonts w:ascii="Calibri" w:hAnsi="Calibri" w:cs="Calibri"/>
          <w:sz w:val="22"/>
          <w:szCs w:val="22"/>
        </w:rPr>
      </w:pPr>
      <w:r w:rsidRPr="00590672">
        <w:rPr>
          <w:rFonts w:ascii="Calibri" w:hAnsi="Calibri" w:cs="Calibri"/>
          <w:sz w:val="22"/>
          <w:szCs w:val="22"/>
        </w:rPr>
        <w:t>perearst alustab kliinilise näidustuse olemasolul oma pädevusele vastavate seisundite korral ravisekkumisi</w:t>
      </w:r>
    </w:p>
    <w:p w14:paraId="45535DF1" w14:textId="77777777" w:rsidR="00DE54FC" w:rsidRPr="00590672" w:rsidRDefault="00DE54FC" w:rsidP="00DE54FC">
      <w:pPr>
        <w:pStyle w:val="ListParagraph"/>
        <w:numPr>
          <w:ilvl w:val="0"/>
          <w:numId w:val="11"/>
        </w:numPr>
        <w:rPr>
          <w:rFonts w:ascii="Calibri" w:hAnsi="Calibri" w:cs="Calibri"/>
          <w:sz w:val="22"/>
          <w:szCs w:val="22"/>
        </w:rPr>
      </w:pPr>
      <w:r w:rsidRPr="00590672">
        <w:rPr>
          <w:rFonts w:ascii="Calibri" w:hAnsi="Calibri" w:cs="Calibri"/>
          <w:sz w:val="22"/>
          <w:szCs w:val="22"/>
        </w:rPr>
        <w:t>suunab psühhoteraapiasse</w:t>
      </w:r>
      <w:r>
        <w:rPr>
          <w:rFonts w:ascii="Calibri" w:hAnsi="Calibri" w:cs="Calibri"/>
          <w:sz w:val="22"/>
          <w:szCs w:val="22"/>
        </w:rPr>
        <w:t xml:space="preserve"> </w:t>
      </w:r>
      <w:r w:rsidRPr="00590672">
        <w:rPr>
          <w:rFonts w:ascii="Calibri" w:hAnsi="Calibri" w:cs="Calibri"/>
          <w:sz w:val="22"/>
          <w:szCs w:val="22"/>
        </w:rPr>
        <w:t>/</w:t>
      </w:r>
      <w:r>
        <w:rPr>
          <w:rFonts w:ascii="Calibri" w:hAnsi="Calibri" w:cs="Calibri"/>
          <w:sz w:val="22"/>
          <w:szCs w:val="22"/>
        </w:rPr>
        <w:t xml:space="preserve"> </w:t>
      </w:r>
      <w:r w:rsidRPr="00590672">
        <w:rPr>
          <w:rFonts w:ascii="Calibri" w:hAnsi="Calibri" w:cs="Calibri"/>
          <w:sz w:val="22"/>
          <w:szCs w:val="22"/>
        </w:rPr>
        <w:t>suunab kliinilisele psühholoogile</w:t>
      </w:r>
    </w:p>
    <w:p w14:paraId="2A47C915" w14:textId="77777777" w:rsidR="00DE54FC" w:rsidRPr="00590672" w:rsidRDefault="00DE54FC" w:rsidP="00DE54FC">
      <w:pPr>
        <w:pStyle w:val="ListParagraph"/>
        <w:numPr>
          <w:ilvl w:val="0"/>
          <w:numId w:val="11"/>
        </w:numPr>
        <w:rPr>
          <w:rFonts w:ascii="Calibri" w:hAnsi="Calibri" w:cs="Calibri"/>
          <w:sz w:val="22"/>
          <w:szCs w:val="22"/>
        </w:rPr>
      </w:pPr>
      <w:r w:rsidRPr="00590672">
        <w:rPr>
          <w:rFonts w:ascii="Calibri" w:hAnsi="Calibri" w:cs="Calibri"/>
          <w:sz w:val="22"/>
          <w:szCs w:val="22"/>
        </w:rPr>
        <w:t>alustab medikamentoosset ravi antidepressandiga, häirivate seisundite korral lisab vajadusel sümptomaatiliseks raviks lühiajaliselt teisi ravimeid vastavalt ravijuhendite soovitustele</w:t>
      </w:r>
      <w:r>
        <w:rPr>
          <w:rFonts w:ascii="Calibri" w:hAnsi="Calibri" w:cs="Calibri"/>
          <w:sz w:val="22"/>
          <w:szCs w:val="22"/>
        </w:rPr>
        <w:t xml:space="preserve"> </w:t>
      </w:r>
      <w:r w:rsidRPr="00590672">
        <w:rPr>
          <w:rFonts w:ascii="Calibri" w:hAnsi="Calibri" w:cs="Calibri"/>
          <w:sz w:val="22"/>
          <w:szCs w:val="22"/>
        </w:rPr>
        <w:t>(antipsühhootikumid, trankvillisaatorid, uinutid)</w:t>
      </w:r>
    </w:p>
    <w:p w14:paraId="1EF9FF00" w14:textId="77777777" w:rsidR="00DE54FC" w:rsidRPr="00590672" w:rsidRDefault="00DE54FC" w:rsidP="00DE54FC">
      <w:pPr>
        <w:pStyle w:val="Heading2"/>
        <w:rPr>
          <w:rFonts w:ascii="Calibri" w:hAnsi="Calibri" w:cs="Calibri"/>
          <w:b/>
          <w:bCs/>
          <w:color w:val="auto"/>
          <w:sz w:val="22"/>
          <w:szCs w:val="22"/>
        </w:rPr>
      </w:pPr>
      <w:r w:rsidRPr="00590672">
        <w:rPr>
          <w:rFonts w:ascii="Calibri" w:hAnsi="Calibri" w:cs="Calibri"/>
          <w:b/>
          <w:bCs/>
          <w:color w:val="auto"/>
          <w:sz w:val="22"/>
          <w:szCs w:val="22"/>
        </w:rPr>
        <w:t>Vaimse tervise ennetus:</w:t>
      </w:r>
    </w:p>
    <w:p w14:paraId="77B86AB4" w14:textId="77777777" w:rsidR="00DE54FC" w:rsidRPr="00855673" w:rsidRDefault="00DE54FC" w:rsidP="00DE54FC">
      <w:pPr>
        <w:pStyle w:val="ListParagraph"/>
        <w:numPr>
          <w:ilvl w:val="0"/>
          <w:numId w:val="13"/>
        </w:numPr>
        <w:rPr>
          <w:rFonts w:ascii="Calibri" w:hAnsi="Calibri" w:cs="Calibri"/>
          <w:b/>
          <w:bCs/>
          <w:sz w:val="22"/>
          <w:szCs w:val="22"/>
          <w:u w:val="single"/>
        </w:rPr>
      </w:pPr>
      <w:r w:rsidRPr="00855673">
        <w:rPr>
          <w:rFonts w:ascii="Calibri" w:hAnsi="Calibri" w:cs="Calibri"/>
          <w:b/>
          <w:bCs/>
          <w:sz w:val="22"/>
          <w:szCs w:val="22"/>
          <w:u w:val="single"/>
        </w:rPr>
        <w:t>Lapsed ja noorukid</w:t>
      </w:r>
    </w:p>
    <w:p w14:paraId="78E27512" w14:textId="77777777" w:rsidR="00DE54FC" w:rsidRPr="00590672" w:rsidRDefault="00DE54FC" w:rsidP="00DE54FC">
      <w:pPr>
        <w:rPr>
          <w:rFonts w:ascii="Calibri" w:hAnsi="Calibri" w:cs="Calibri"/>
          <w:sz w:val="22"/>
          <w:szCs w:val="22"/>
        </w:rPr>
      </w:pPr>
      <w:r w:rsidRPr="00590672">
        <w:rPr>
          <w:rFonts w:ascii="Calibri" w:hAnsi="Calibri" w:cs="Calibri"/>
          <w:sz w:val="22"/>
          <w:szCs w:val="22"/>
        </w:rPr>
        <w:t>Vaimse tervise jälgimine toimub vastavalt „Lapse tervise jälgimise juhendile“</w:t>
      </w:r>
      <w:r>
        <w:rPr>
          <w:rFonts w:ascii="Calibri" w:hAnsi="Calibri" w:cs="Calibri"/>
          <w:sz w:val="22"/>
          <w:szCs w:val="22"/>
        </w:rPr>
        <w:t>.</w:t>
      </w:r>
      <w:r w:rsidRPr="00590672">
        <w:rPr>
          <w:rFonts w:ascii="Calibri" w:hAnsi="Calibri" w:cs="Calibri"/>
          <w:sz w:val="22"/>
          <w:szCs w:val="22"/>
        </w:rPr>
        <w:t xml:space="preserve"> Perearst, pereõde ja kooliõde märkavad võimalikke vaimse tervise probleeme, pakkudes esmast nõustamist</w:t>
      </w:r>
      <w:r>
        <w:rPr>
          <w:rFonts w:ascii="Calibri" w:hAnsi="Calibri" w:cs="Calibri"/>
          <w:sz w:val="22"/>
          <w:szCs w:val="22"/>
        </w:rPr>
        <w:t>,</w:t>
      </w:r>
      <w:r w:rsidRPr="00590672">
        <w:rPr>
          <w:rFonts w:ascii="Calibri" w:hAnsi="Calibri" w:cs="Calibri"/>
          <w:sz w:val="22"/>
          <w:szCs w:val="22"/>
        </w:rPr>
        <w:t xml:space="preserve"> ning vajadusel suunavad edasi spetsialistide nõustamisele.</w:t>
      </w:r>
    </w:p>
    <w:p w14:paraId="22B23325" w14:textId="77777777" w:rsidR="00DE54FC" w:rsidRPr="00855673" w:rsidRDefault="00DE54FC" w:rsidP="00DE54FC">
      <w:pPr>
        <w:pStyle w:val="ListParagraph"/>
        <w:numPr>
          <w:ilvl w:val="0"/>
          <w:numId w:val="13"/>
        </w:numPr>
        <w:rPr>
          <w:rFonts w:ascii="Calibri" w:hAnsi="Calibri" w:cs="Calibri"/>
          <w:b/>
          <w:bCs/>
          <w:sz w:val="22"/>
          <w:szCs w:val="22"/>
          <w:u w:val="single"/>
        </w:rPr>
      </w:pPr>
      <w:r w:rsidRPr="00855673">
        <w:rPr>
          <w:rFonts w:ascii="Calibri" w:hAnsi="Calibri" w:cs="Calibri"/>
          <w:b/>
          <w:bCs/>
          <w:sz w:val="22"/>
          <w:szCs w:val="22"/>
          <w:u w:val="single"/>
        </w:rPr>
        <w:t>Täiskasvanud</w:t>
      </w:r>
    </w:p>
    <w:p w14:paraId="2960D2CE" w14:textId="77777777" w:rsidR="00DE54FC" w:rsidRPr="00590672" w:rsidRDefault="00DE54FC" w:rsidP="00DE54FC">
      <w:pPr>
        <w:rPr>
          <w:rFonts w:ascii="Calibri" w:hAnsi="Calibri" w:cs="Calibri"/>
          <w:sz w:val="22"/>
          <w:szCs w:val="22"/>
        </w:rPr>
      </w:pPr>
      <w:r w:rsidRPr="00590672">
        <w:rPr>
          <w:rFonts w:ascii="Calibri" w:hAnsi="Calibri" w:cs="Calibri"/>
          <w:sz w:val="22"/>
          <w:szCs w:val="22"/>
        </w:rPr>
        <w:t>Täiskasvanutel toimub vaimse tervise ennetus peamiselt elustiilinõustamise käigus, mis hõlmab:</w:t>
      </w:r>
      <w:r w:rsidRPr="00590672">
        <w:rPr>
          <w:rFonts w:ascii="Calibri" w:hAnsi="Calibri" w:cs="Calibri"/>
          <w:sz w:val="22"/>
          <w:szCs w:val="22"/>
        </w:rPr>
        <w:br/>
        <w:t>• stressi käsitlemist</w:t>
      </w:r>
      <w:r w:rsidRPr="00590672">
        <w:rPr>
          <w:rFonts w:ascii="Calibri" w:hAnsi="Calibri" w:cs="Calibri"/>
          <w:sz w:val="22"/>
          <w:szCs w:val="22"/>
        </w:rPr>
        <w:br/>
        <w:t>• une kvaliteedi hindamist</w:t>
      </w:r>
      <w:r w:rsidRPr="00590672">
        <w:rPr>
          <w:rFonts w:ascii="Calibri" w:hAnsi="Calibri" w:cs="Calibri"/>
          <w:sz w:val="22"/>
          <w:szCs w:val="22"/>
        </w:rPr>
        <w:br/>
        <w:t>• füüsilise aktiivsuse hindamist</w:t>
      </w:r>
      <w:r w:rsidRPr="00590672">
        <w:rPr>
          <w:rFonts w:ascii="Calibri" w:hAnsi="Calibri" w:cs="Calibri"/>
          <w:sz w:val="22"/>
          <w:szCs w:val="22"/>
        </w:rPr>
        <w:br/>
        <w:t>• alkoholi, nikotiini ja uimastite tarvitamise hindamist</w:t>
      </w:r>
      <w:r w:rsidRPr="00590672">
        <w:rPr>
          <w:rFonts w:ascii="Calibri" w:hAnsi="Calibri" w:cs="Calibri"/>
          <w:sz w:val="22"/>
          <w:szCs w:val="22"/>
        </w:rPr>
        <w:br/>
        <w:t>• läbipõlemise ja ülekoormuse märkide hindamist</w:t>
      </w:r>
    </w:p>
    <w:p w14:paraId="47652821" w14:textId="77777777" w:rsidR="00A3716C" w:rsidRDefault="00A3716C" w:rsidP="00241BAB"/>
    <w:sectPr w:rsidR="00A37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0E31"/>
    <w:multiLevelType w:val="hybridMultilevel"/>
    <w:tmpl w:val="5E9E31DA"/>
    <w:lvl w:ilvl="0" w:tplc="C1CEB7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336A3"/>
    <w:multiLevelType w:val="hybridMultilevel"/>
    <w:tmpl w:val="90F812CA"/>
    <w:lvl w:ilvl="0" w:tplc="1CFC79A6">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2503C"/>
    <w:multiLevelType w:val="hybridMultilevel"/>
    <w:tmpl w:val="45DEE406"/>
    <w:lvl w:ilvl="0" w:tplc="C1CEB7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8205F"/>
    <w:multiLevelType w:val="hybridMultilevel"/>
    <w:tmpl w:val="5172D278"/>
    <w:lvl w:ilvl="0" w:tplc="C28892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024CF"/>
    <w:multiLevelType w:val="hybridMultilevel"/>
    <w:tmpl w:val="AB30CBBE"/>
    <w:lvl w:ilvl="0" w:tplc="C28892B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CD17F0"/>
    <w:multiLevelType w:val="hybridMultilevel"/>
    <w:tmpl w:val="F08AA8C4"/>
    <w:lvl w:ilvl="0" w:tplc="1CFC79A6">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D4C1E"/>
    <w:multiLevelType w:val="hybridMultilevel"/>
    <w:tmpl w:val="E3BC27BE"/>
    <w:lvl w:ilvl="0" w:tplc="C1CEB7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ED0AF6"/>
    <w:multiLevelType w:val="hybridMultilevel"/>
    <w:tmpl w:val="94201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713577C"/>
    <w:multiLevelType w:val="hybridMultilevel"/>
    <w:tmpl w:val="A282DFAC"/>
    <w:lvl w:ilvl="0" w:tplc="EE40D0A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C4E9D"/>
    <w:multiLevelType w:val="hybridMultilevel"/>
    <w:tmpl w:val="56AC6254"/>
    <w:lvl w:ilvl="0" w:tplc="1CFC79A6">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F27D1"/>
    <w:multiLevelType w:val="hybridMultilevel"/>
    <w:tmpl w:val="733A0DBA"/>
    <w:lvl w:ilvl="0" w:tplc="1CFC79A6">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E3A4F"/>
    <w:multiLevelType w:val="hybridMultilevel"/>
    <w:tmpl w:val="2C12FCBC"/>
    <w:lvl w:ilvl="0" w:tplc="C1CEB7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5733E3"/>
    <w:multiLevelType w:val="hybridMultilevel"/>
    <w:tmpl w:val="01741F3A"/>
    <w:lvl w:ilvl="0" w:tplc="1A6AD8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011845">
    <w:abstractNumId w:val="12"/>
  </w:num>
  <w:num w:numId="2" w16cid:durableId="1255360849">
    <w:abstractNumId w:val="8"/>
  </w:num>
  <w:num w:numId="3" w16cid:durableId="1877890986">
    <w:abstractNumId w:val="2"/>
  </w:num>
  <w:num w:numId="4" w16cid:durableId="1331368138">
    <w:abstractNumId w:val="11"/>
  </w:num>
  <w:num w:numId="5" w16cid:durableId="1670400031">
    <w:abstractNumId w:val="0"/>
  </w:num>
  <w:num w:numId="6" w16cid:durableId="418528684">
    <w:abstractNumId w:val="6"/>
  </w:num>
  <w:num w:numId="7" w16cid:durableId="535779684">
    <w:abstractNumId w:val="9"/>
  </w:num>
  <w:num w:numId="8" w16cid:durableId="1366755155">
    <w:abstractNumId w:val="5"/>
  </w:num>
  <w:num w:numId="9" w16cid:durableId="436144991">
    <w:abstractNumId w:val="3"/>
  </w:num>
  <w:num w:numId="10" w16cid:durableId="1090152692">
    <w:abstractNumId w:val="4"/>
  </w:num>
  <w:num w:numId="11" w16cid:durableId="1787852498">
    <w:abstractNumId w:val="1"/>
  </w:num>
  <w:num w:numId="12" w16cid:durableId="1795826922">
    <w:abstractNumId w:val="10"/>
  </w:num>
  <w:num w:numId="13" w16cid:durableId="738941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AB"/>
    <w:rsid w:val="000A313D"/>
    <w:rsid w:val="002146BB"/>
    <w:rsid w:val="002229AF"/>
    <w:rsid w:val="00241BAB"/>
    <w:rsid w:val="00276A3F"/>
    <w:rsid w:val="003B4899"/>
    <w:rsid w:val="004E265D"/>
    <w:rsid w:val="00636ED6"/>
    <w:rsid w:val="00765FC2"/>
    <w:rsid w:val="007A4E82"/>
    <w:rsid w:val="007B15CC"/>
    <w:rsid w:val="008B240D"/>
    <w:rsid w:val="00931095"/>
    <w:rsid w:val="00941663"/>
    <w:rsid w:val="009545C3"/>
    <w:rsid w:val="00985BC5"/>
    <w:rsid w:val="00A3716C"/>
    <w:rsid w:val="00A46A23"/>
    <w:rsid w:val="00B20610"/>
    <w:rsid w:val="00B26519"/>
    <w:rsid w:val="00B94667"/>
    <w:rsid w:val="00CF7FBC"/>
    <w:rsid w:val="00DD487B"/>
    <w:rsid w:val="00DE54FC"/>
    <w:rsid w:val="00E110F4"/>
    <w:rsid w:val="00EB3D6A"/>
    <w:rsid w:val="00EB404E"/>
    <w:rsid w:val="00F17540"/>
    <w:rsid w:val="00F577E9"/>
    <w:rsid w:val="00FB1A74"/>
    <w:rsid w:val="00FB7E86"/>
    <w:rsid w:val="00FF6A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906A"/>
  <w15:chartTrackingRefBased/>
  <w15:docId w15:val="{A778AF35-45E6-466A-89FC-20092881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4FC"/>
    <w:rPr>
      <w:lang w:val="et-EE"/>
    </w:rPr>
  </w:style>
  <w:style w:type="paragraph" w:styleId="Heading1">
    <w:name w:val="heading 1"/>
    <w:basedOn w:val="Normal"/>
    <w:next w:val="Normal"/>
    <w:link w:val="Heading1Char"/>
    <w:uiPriority w:val="9"/>
    <w:qFormat/>
    <w:rsid w:val="00241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1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1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BAB"/>
    <w:rPr>
      <w:rFonts w:eastAsiaTheme="majorEastAsia" w:cstheme="majorBidi"/>
      <w:color w:val="272727" w:themeColor="text1" w:themeTint="D8"/>
    </w:rPr>
  </w:style>
  <w:style w:type="paragraph" w:styleId="Title">
    <w:name w:val="Title"/>
    <w:basedOn w:val="Normal"/>
    <w:next w:val="Normal"/>
    <w:link w:val="TitleChar"/>
    <w:uiPriority w:val="10"/>
    <w:qFormat/>
    <w:rsid w:val="00241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BAB"/>
    <w:pPr>
      <w:spacing w:before="160"/>
      <w:jc w:val="center"/>
    </w:pPr>
    <w:rPr>
      <w:i/>
      <w:iCs/>
      <w:color w:val="404040" w:themeColor="text1" w:themeTint="BF"/>
    </w:rPr>
  </w:style>
  <w:style w:type="character" w:customStyle="1" w:styleId="QuoteChar">
    <w:name w:val="Quote Char"/>
    <w:basedOn w:val="DefaultParagraphFont"/>
    <w:link w:val="Quote"/>
    <w:uiPriority w:val="29"/>
    <w:rsid w:val="00241BAB"/>
    <w:rPr>
      <w:i/>
      <w:iCs/>
      <w:color w:val="404040" w:themeColor="text1" w:themeTint="BF"/>
    </w:rPr>
  </w:style>
  <w:style w:type="paragraph" w:styleId="ListParagraph">
    <w:name w:val="List Paragraph"/>
    <w:basedOn w:val="Normal"/>
    <w:uiPriority w:val="34"/>
    <w:qFormat/>
    <w:rsid w:val="00241BAB"/>
    <w:pPr>
      <w:ind w:left="720"/>
      <w:contextualSpacing/>
    </w:pPr>
  </w:style>
  <w:style w:type="character" w:styleId="IntenseEmphasis">
    <w:name w:val="Intense Emphasis"/>
    <w:basedOn w:val="DefaultParagraphFont"/>
    <w:uiPriority w:val="21"/>
    <w:qFormat/>
    <w:rsid w:val="00241BAB"/>
    <w:rPr>
      <w:i/>
      <w:iCs/>
      <w:color w:val="0F4761" w:themeColor="accent1" w:themeShade="BF"/>
    </w:rPr>
  </w:style>
  <w:style w:type="paragraph" w:styleId="IntenseQuote">
    <w:name w:val="Intense Quote"/>
    <w:basedOn w:val="Normal"/>
    <w:next w:val="Normal"/>
    <w:link w:val="IntenseQuoteChar"/>
    <w:uiPriority w:val="30"/>
    <w:qFormat/>
    <w:rsid w:val="00241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BAB"/>
    <w:rPr>
      <w:i/>
      <w:iCs/>
      <w:color w:val="0F4761" w:themeColor="accent1" w:themeShade="BF"/>
    </w:rPr>
  </w:style>
  <w:style w:type="character" w:styleId="IntenseReference">
    <w:name w:val="Intense Reference"/>
    <w:basedOn w:val="DefaultParagraphFont"/>
    <w:uiPriority w:val="32"/>
    <w:qFormat/>
    <w:rsid w:val="00241BAB"/>
    <w:rPr>
      <w:b/>
      <w:bCs/>
      <w:smallCaps/>
      <w:color w:val="0F4761" w:themeColor="accent1" w:themeShade="BF"/>
      <w:spacing w:val="5"/>
    </w:rPr>
  </w:style>
  <w:style w:type="character" w:styleId="Hyperlink">
    <w:name w:val="Hyperlink"/>
    <w:basedOn w:val="DefaultParagraphFont"/>
    <w:uiPriority w:val="99"/>
    <w:unhideWhenUsed/>
    <w:rsid w:val="007B15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Annist</dc:creator>
  <cp:keywords/>
  <dc:description/>
  <cp:lastModifiedBy>Agne Annist</cp:lastModifiedBy>
  <cp:revision>3</cp:revision>
  <dcterms:created xsi:type="dcterms:W3CDTF">2026-06-01T06:16:00Z</dcterms:created>
  <dcterms:modified xsi:type="dcterms:W3CDTF">2026-06-01T06:40:00Z</dcterms:modified>
</cp:coreProperties>
</file>